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2" w:rsidRDefault="00C72AC2" w:rsidP="00C72AC2">
      <w:pPr>
        <w:rPr>
          <w:szCs w:val="24"/>
          <w:lang w:val="sr-Cyrl-CS"/>
        </w:rPr>
      </w:pPr>
    </w:p>
    <w:p w:rsidR="00C72AC2" w:rsidRPr="00E71924" w:rsidRDefault="00C72AC2" w:rsidP="00C72AC2">
      <w:pPr>
        <w:rPr>
          <w:szCs w:val="24"/>
          <w:lang w:val="sr-Cyrl-CS"/>
        </w:rPr>
      </w:pPr>
    </w:p>
    <w:p w:rsidR="00C72AC2" w:rsidRPr="0044204F" w:rsidRDefault="00C72AC2" w:rsidP="00C72AC2">
      <w:pPr>
        <w:pStyle w:val="Default"/>
        <w:jc w:val="center"/>
        <w:outlineLvl w:val="0"/>
        <w:rPr>
          <w:b/>
          <w:bCs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Одлука СПГС-а у случају</w:t>
      </w:r>
      <w:r w:rsidRPr="0044204F">
        <w:rPr>
          <w:b/>
          <w:bCs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jc w:val="center"/>
        <w:rPr>
          <w:b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Живка Живковића</w:t>
      </w:r>
      <w:r w:rsidRPr="0044204F">
        <w:rPr>
          <w:b/>
          <w:bCs/>
          <w:szCs w:val="23"/>
          <w:lang w:val="sr-Cyrl-CS"/>
        </w:rPr>
        <w:t xml:space="preserve"> (</w:t>
      </w:r>
      <w:r w:rsidRPr="00B44CBD">
        <w:rPr>
          <w:b/>
          <w:bCs/>
          <w:szCs w:val="23"/>
          <w:lang w:val="sr-Cyrl-CS"/>
        </w:rPr>
        <w:t>предмет бр</w:t>
      </w:r>
      <w:r w:rsidRPr="0044204F">
        <w:rPr>
          <w:b/>
          <w:bCs/>
          <w:szCs w:val="23"/>
          <w:lang w:val="sr-Cyrl-CS"/>
        </w:rPr>
        <w:t xml:space="preserve">. 28/08), </w:t>
      </w:r>
      <w:r w:rsidRPr="00B44CBD">
        <w:rPr>
          <w:b/>
          <w:bCs/>
          <w:szCs w:val="23"/>
          <w:lang w:val="sr-Cyrl-CS"/>
        </w:rPr>
        <w:t>Божидара Перовића</w:t>
      </w:r>
      <w:r w:rsidRPr="0044204F">
        <w:rPr>
          <w:b/>
          <w:bCs/>
          <w:szCs w:val="23"/>
          <w:lang w:val="sr-Cyrl-CS"/>
        </w:rPr>
        <w:t xml:space="preserve"> (65/08), </w:t>
      </w:r>
      <w:r w:rsidRPr="00B44CBD">
        <w:rPr>
          <w:b/>
          <w:bCs/>
          <w:szCs w:val="23"/>
          <w:lang w:val="sr-Cyrl-CS"/>
        </w:rPr>
        <w:t>Арсенија Димитријевића</w:t>
      </w:r>
      <w:r w:rsidRPr="0044204F">
        <w:rPr>
          <w:b/>
          <w:bCs/>
          <w:szCs w:val="23"/>
          <w:lang w:val="sr-Cyrl-CS"/>
        </w:rPr>
        <w:t xml:space="preserve"> (68/08)</w:t>
      </w:r>
      <w:r w:rsidRPr="00B44CBD">
        <w:rPr>
          <w:b/>
          <w:bCs/>
          <w:szCs w:val="23"/>
          <w:lang w:val="sr-Cyrl-CS"/>
        </w:rPr>
        <w:t xml:space="preserve"> и Драгише Алексића </w:t>
      </w:r>
      <w:r w:rsidRPr="0044204F">
        <w:rPr>
          <w:b/>
          <w:bCs/>
          <w:szCs w:val="23"/>
          <w:lang w:val="sr-Cyrl-CS"/>
        </w:rPr>
        <w:t>(40/09)</w:t>
      </w:r>
    </w:p>
    <w:p w:rsidR="00C72AC2" w:rsidRPr="0044204F" w:rsidRDefault="00C72AC2" w:rsidP="00C72AC2">
      <w:pPr>
        <w:pStyle w:val="Default"/>
        <w:rPr>
          <w:szCs w:val="23"/>
          <w:lang w:val="sr-Cyrl-CS"/>
        </w:rPr>
      </w:pP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Default"/>
        <w:jc w:val="both"/>
        <w:rPr>
          <w:sz w:val="23"/>
          <w:szCs w:val="23"/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предметима Живка Живковића, Божидара Перовића, Арсенија Димитријевића и Драгише Алексића, специјални представник генералног секретара Ламберто Занијер, дана 18. августа 2010. године, обавестио је ХРАП о следећем у вези са њеним препорукама:</w:t>
      </w:r>
      <w:r w:rsidRPr="0044204F">
        <w:rPr>
          <w:sz w:val="23"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</w:t>
      </w:r>
      <w:r w:rsidRPr="0044204F">
        <w:rPr>
          <w:lang w:val="sr-Cyrl-CS"/>
        </w:rPr>
        <w:t xml:space="preserve"> </w:t>
      </w:r>
      <w:r>
        <w:rPr>
          <w:lang w:val="sr-Cyrl-CS"/>
        </w:rPr>
        <w:t>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C72AC2" w:rsidRPr="0044204F" w:rsidRDefault="00C72AC2" w:rsidP="00C72AC2">
      <w:pPr>
        <w:rPr>
          <w:lang w:val="sr-Cyrl-CS"/>
        </w:rPr>
      </w:pPr>
    </w:p>
    <w:p w:rsidR="00706360" w:rsidRPr="00C72AC2" w:rsidRDefault="00706360">
      <w:pPr>
        <w:rPr>
          <w:lang w:val="sr-Cyrl-CS"/>
        </w:rPr>
      </w:pPr>
    </w:p>
    <w:sectPr w:rsidR="00706360" w:rsidRPr="00C72AC2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AC2"/>
    <w:rsid w:val="002F482D"/>
    <w:rsid w:val="00706360"/>
    <w:rsid w:val="00A03786"/>
    <w:rsid w:val="00AB2D00"/>
    <w:rsid w:val="00C72AC2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AC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7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2010-08-17T22:00:00+00:00</Date_x0020_of_x0020_Adoption>
    <Language_x0020_Filter xmlns="20be8df1-dda5-4973-804a-64c8b58dffe1">Serbian</Language_x0020_Filter>
    <Case_x0020_Number xmlns="16f2acb5-7363-4076-9084-069fc3bb4325">028/08</Case_x0020_Number>
    <Type_x0020_of_x0020_Document xmlns="16f2acb5-7363-4076-9084-069fc3bb4325">Одлука СПГС-а</Type_x0020_of_x0020_Document>
    <Case_x0020_Status xmlns="16f2acb5-7363-4076-9084-069fc3bb4325">.</Case_x0020_Status>
    <Year xmlns="16f2acb5-7363-4076-9084-069fc3bb4325">2008</Year>
    <_dlc_DocId xmlns="b9fab99d-1571-47f6-8995-3a195ef041f8">M5JDUUKXSQ5W-52-407</_dlc_DocId>
    <_dlc_DocIdUrl xmlns="b9fab99d-1571-47f6-8995-3a195ef041f8">
      <Url>http://prod.unmikonline.org/hrap/Serb/_layouts/DocIdRedir.aspx?ID=M5JDUUKXSQ5W-52-407</Url>
      <Description>M5JDUUKXSQ5W-52-407</Description>
    </_dlc_DocIdUrl>
    <Reference xmlns="16f2acb5-7363-4076-9084-069fc3bb4325">ЖИВКОВИЋ Живко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1F48F-272A-42D6-9D70-DEF0A80DC226}"/>
</file>

<file path=customXml/itemProps2.xml><?xml version="1.0" encoding="utf-8"?>
<ds:datastoreItem xmlns:ds="http://schemas.openxmlformats.org/officeDocument/2006/customXml" ds:itemID="{72BD25F7-7F01-4D84-B79D-307E095A5ADE}"/>
</file>

<file path=customXml/itemProps3.xml><?xml version="1.0" encoding="utf-8"?>
<ds:datastoreItem xmlns:ds="http://schemas.openxmlformats.org/officeDocument/2006/customXml" ds:itemID="{2A4E3CF2-C734-4EBF-BAF5-C57871CD681E}"/>
</file>

<file path=customXml/itemProps4.xml><?xml version="1.0" encoding="utf-8"?>
<ds:datastoreItem xmlns:ds="http://schemas.openxmlformats.org/officeDocument/2006/customXml" ds:itemID="{B5DA8A58-FBC9-485D-9B39-F61B3D2D0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dcterms:created xsi:type="dcterms:W3CDTF">2012-05-18T12:14:00Z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e726fae3-51a9-4ab3-9bef-bdda490acfd5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